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F4919C" w14:textId="77777777" w:rsidR="008B4844" w:rsidRPr="00EF323F" w:rsidRDefault="008B4844" w:rsidP="0042548C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>Folha de soluções</w:t>
      </w:r>
    </w:p>
    <w:p w14:paraId="3783125F" w14:textId="77777777" w:rsidR="008B4844" w:rsidRDefault="009C68DF" w:rsidP="009D67FA">
      <w:pPr>
        <w:pStyle w:val="berschrift1"/>
      </w:pPr>
      <w:r>
        <w:t xml:space="preserve">Tarefa 3: Semáforo e luz intermitente </w:t>
      </w:r>
    </w:p>
    <w:p w14:paraId="3A64945D" w14:textId="5E8584A6" w:rsidR="009202FB" w:rsidRDefault="002B051B" w:rsidP="005A1F58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/>
        </w:rPr>
        <w:t>O semáforo ilustra um processo controlado pelo tempo com o qual a sinalização ocorre: Parada (vermelho) ou passagem livre (verde). Isto também prepara o tópico de "codificação" - o semáforo é um código binário neste sentido.</w:t>
      </w:r>
    </w:p>
    <w:p w14:paraId="3F9C830F" w14:textId="4D660974" w:rsidR="00E1562C" w:rsidRPr="005A31EC" w:rsidRDefault="009202FB" w:rsidP="00F63B09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/>
        </w:rPr>
        <w:t>A luz intermitente deve ser realizada como um processo paralelo (fio) para que o ritmo não seja perturbado pelas outras ações da seqüência do programa (abrir/fechar a barreira). Tanto o semáforo quanto a luz intermitente são primeiro programados sem a barreira e podem então ser integrados ao modelo da barreira do estacionamento.</w:t>
      </w:r>
    </w:p>
    <w:p w14:paraId="69E68CEA" w14:textId="77777777" w:rsidR="008B4844" w:rsidRDefault="008B4844" w:rsidP="00CC6F83">
      <w:pPr>
        <w:pStyle w:val="berschrift2"/>
      </w:pPr>
      <w:r>
        <w:t>Tarefa de construção</w:t>
      </w:r>
    </w:p>
    <w:p w14:paraId="6988AF4B" w14:textId="44B738AE" w:rsidR="009C6B9D" w:rsidRDefault="002406B5" w:rsidP="002406B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Veja as instruções de construção. </w:t>
      </w:r>
    </w:p>
    <w:p w14:paraId="44064DD1" w14:textId="77777777" w:rsidR="007E7B80" w:rsidRDefault="007E7B80" w:rsidP="002406B5">
      <w:pPr>
        <w:rPr>
          <w:rFonts w:asciiTheme="minorBidi" w:hAnsiTheme="minorBidi" w:cstheme="minorBidi"/>
        </w:rPr>
      </w:pPr>
    </w:p>
    <w:p w14:paraId="5EE10717" w14:textId="329E8177" w:rsidR="008B4844" w:rsidRDefault="002738AD" w:rsidP="00CC6F83">
      <w:pPr>
        <w:pStyle w:val="berschrift2"/>
      </w:pPr>
      <w:r>
        <w:t>Tarefas de programação</w:t>
      </w:r>
    </w:p>
    <w:p w14:paraId="489B43E4" w14:textId="77777777" w:rsidR="00C53DC4" w:rsidRPr="00C53DC4" w:rsidRDefault="00C53DC4" w:rsidP="002406B5">
      <w:pPr>
        <w:rPr>
          <w:rFonts w:asciiTheme="minorBidi" w:hAnsiTheme="minorBidi" w:cstheme="minorBidi"/>
        </w:rPr>
      </w:pPr>
    </w:p>
    <w:p w14:paraId="7217AFA4" w14:textId="77777777" w:rsidR="00A45AE5" w:rsidRPr="00A45AE5" w:rsidRDefault="009202FB" w:rsidP="002406B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Controle de semáforo</w:t>
      </w:r>
    </w:p>
    <w:p w14:paraId="79D9ED5F" w14:textId="20DC9875" w:rsidR="009202FB" w:rsidRDefault="00A45AE5" w:rsidP="002406B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dos atuadores e sensores:</w:t>
      </w:r>
    </w:p>
    <w:p w14:paraId="3874448E" w14:textId="4D61F6B9" w:rsidR="009202FB" w:rsidRDefault="00123BA9" w:rsidP="009202FB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4242EAE7" wp14:editId="09BFC044">
            <wp:extent cx="2266061" cy="3727577"/>
            <wp:effectExtent l="0" t="0" r="1270" b="635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66061" cy="372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248E1" w14:textId="77777777" w:rsidR="00B57EE0" w:rsidRDefault="00B57EE0" w:rsidP="002406B5">
      <w:pPr>
        <w:rPr>
          <w:rFonts w:asciiTheme="minorBidi" w:hAnsiTheme="minorBidi"/>
        </w:rPr>
      </w:pPr>
    </w:p>
    <w:p w14:paraId="5F76DCEB" w14:textId="06DE9AB8" w:rsidR="009202FB" w:rsidRDefault="009202FB" w:rsidP="002406B5">
      <w:pPr>
        <w:rPr>
          <w:rFonts w:asciiTheme="minorBidi" w:hAnsiTheme="minorBidi" w:cstheme="minorBidi"/>
        </w:rPr>
      </w:pPr>
      <w:bookmarkStart w:id="0" w:name="_GoBack"/>
      <w:bookmarkEnd w:id="0"/>
      <w:r>
        <w:rPr>
          <w:rFonts w:asciiTheme="minorBidi" w:hAnsiTheme="minorBidi"/>
        </w:rPr>
        <w:lastRenderedPageBreak/>
        <w:t>1a. O diagrama de transição do estado exige luz:</w:t>
      </w:r>
    </w:p>
    <w:p w14:paraId="6E05FB56" w14:textId="7C31CF91" w:rsidR="009202FB" w:rsidRDefault="000811A7" w:rsidP="009202FB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DF4F320" wp14:editId="5F4E28A2">
            <wp:extent cx="4363085" cy="3194050"/>
            <wp:effectExtent l="0" t="0" r="0" b="635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63085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72896" w14:textId="77777777" w:rsidR="007E7B80" w:rsidRPr="00061F76" w:rsidRDefault="007E7B80" w:rsidP="007E7B80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State-Transition_Diagram_Traffic_Light_with_Pushbutton_Switch.drawio</w:t>
      </w:r>
    </w:p>
    <w:p w14:paraId="6BF0A1E3" w14:textId="77777777" w:rsidR="007E7B80" w:rsidRPr="00061F76" w:rsidRDefault="007E7B80" w:rsidP="002406B5">
      <w:pPr>
        <w:rPr>
          <w:rFonts w:asciiTheme="minorBidi" w:hAnsiTheme="minorBidi" w:cstheme="minorBidi"/>
          <w:lang w:val="en-GB"/>
        </w:rPr>
      </w:pPr>
    </w:p>
    <w:p w14:paraId="58E2E314" w14:textId="27F137A6" w:rsidR="009202FB" w:rsidRDefault="009202FB" w:rsidP="002406B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1b. Programa (Exemplo):</w:t>
      </w:r>
    </w:p>
    <w:p w14:paraId="132E6889" w14:textId="33566AEF" w:rsidR="009202FB" w:rsidRDefault="00381EFD" w:rsidP="009202FB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15511D02" wp14:editId="205E86F2">
            <wp:extent cx="3716274" cy="3343021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16274" cy="3343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9CA19" w14:textId="77777777" w:rsidR="007E7B80" w:rsidRPr="00061F76" w:rsidRDefault="007E7B80" w:rsidP="007E7B80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Traffic_Light_with_Pushbutton_Switch.ft</w:t>
      </w:r>
    </w:p>
    <w:p w14:paraId="66CCC5C0" w14:textId="77777777" w:rsidR="00123BA9" w:rsidRPr="00A45AE5" w:rsidRDefault="00123BA9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8ABF7E9" w14:textId="0078A3A5" w:rsidR="00A45AE5" w:rsidRPr="00A45AE5" w:rsidRDefault="009202FB" w:rsidP="00F62571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Barreira para estacionamentos com controle de semáforos</w:t>
      </w:r>
    </w:p>
    <w:p w14:paraId="4F25396E" w14:textId="36228F8E" w:rsidR="00C03CEB" w:rsidRDefault="00A45AE5" w:rsidP="00F6257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semáforo no controlador:</w:t>
      </w:r>
    </w:p>
    <w:p w14:paraId="6219064D" w14:textId="6837D75B" w:rsidR="00C03CEB" w:rsidRDefault="00A45AE5" w:rsidP="00C03CEB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14D9C8B" wp14:editId="28049736">
            <wp:extent cx="4266565" cy="2301240"/>
            <wp:effectExtent l="0" t="0" r="635" b="381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66565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7AA3D" w14:textId="77777777" w:rsidR="007E3681" w:rsidRDefault="007E3681" w:rsidP="008B4844">
      <w:pPr>
        <w:rPr>
          <w:rFonts w:asciiTheme="minorBidi" w:hAnsiTheme="minorBidi" w:cstheme="minorBidi"/>
        </w:rPr>
      </w:pPr>
    </w:p>
    <w:p w14:paraId="7513B3E7" w14:textId="4F534653" w:rsidR="00433E60" w:rsidRDefault="0042548C" w:rsidP="008B484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(Exemplo):</w:t>
      </w:r>
    </w:p>
    <w:p w14:paraId="0FE98F65" w14:textId="73E2CF26" w:rsidR="00433E60" w:rsidRDefault="00056C8E" w:rsidP="00433E60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5F31E17C" wp14:editId="04EC88FE">
            <wp:extent cx="3108960" cy="4554982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4554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23648" w14:textId="77777777" w:rsidR="007E7B80" w:rsidRPr="00061F76" w:rsidRDefault="007E7B80" w:rsidP="007E7B80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Boom_Gate_with_Pushbutton_Switch_Lightbeam_and_Traffic_Light.ft</w:t>
      </w:r>
    </w:p>
    <w:p w14:paraId="348F00CB" w14:textId="5ECE9571" w:rsidR="006E5EA8" w:rsidRDefault="006E5EA8" w:rsidP="002406B5">
      <w:pPr>
        <w:pStyle w:val="berschrift2"/>
      </w:pPr>
      <w:r>
        <w:lastRenderedPageBreak/>
        <w:t>Tarefas experimentais</w:t>
      </w:r>
    </w:p>
    <w:p w14:paraId="3E3805F5" w14:textId="77777777" w:rsidR="00056C8E" w:rsidRDefault="00056C8E" w:rsidP="00056C8E">
      <w:pPr>
        <w:rPr>
          <w:rFonts w:asciiTheme="minorBidi" w:hAnsiTheme="minorBidi" w:cstheme="minorBidi"/>
        </w:rPr>
      </w:pPr>
    </w:p>
    <w:p w14:paraId="6FC3B418" w14:textId="710803EF" w:rsidR="00A45AE5" w:rsidRPr="006E64E7" w:rsidRDefault="00A45AE5" w:rsidP="00A45AE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Luz intermitente</w:t>
      </w:r>
    </w:p>
    <w:p w14:paraId="4376C388" w14:textId="0AD76AF7" w:rsidR="00056C8E" w:rsidRDefault="00A45AE5" w:rsidP="00056C8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botão de pressão e do LED intermitente:</w:t>
      </w:r>
    </w:p>
    <w:p w14:paraId="67D2AE20" w14:textId="17BA6176" w:rsidR="002D0767" w:rsidRDefault="00EF447C" w:rsidP="002D0767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439BC90" wp14:editId="2BA3F254">
            <wp:extent cx="2433701" cy="3213735"/>
            <wp:effectExtent l="0" t="0" r="5080" b="571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3701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2CC46" w14:textId="77777777" w:rsidR="00A45AE5" w:rsidRDefault="00A45AE5" w:rsidP="002D0767">
      <w:pPr>
        <w:jc w:val="center"/>
        <w:rPr>
          <w:rFonts w:asciiTheme="minorBidi" w:hAnsiTheme="minorBidi" w:cstheme="minorBidi"/>
        </w:rPr>
      </w:pPr>
    </w:p>
    <w:p w14:paraId="186EFA30" w14:textId="0870D019" w:rsidR="002D0767" w:rsidRDefault="002D0767" w:rsidP="002D076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simples de piscar (exemplo):</w:t>
      </w:r>
    </w:p>
    <w:p w14:paraId="6AEC12BD" w14:textId="77777777" w:rsidR="007E7B80" w:rsidRDefault="007E7B80" w:rsidP="002D0767">
      <w:pPr>
        <w:rPr>
          <w:rFonts w:asciiTheme="minorBidi" w:hAnsiTheme="minorBidi" w:cstheme="minorBidi"/>
        </w:rPr>
      </w:pPr>
    </w:p>
    <w:p w14:paraId="7480C0E0" w14:textId="6D63DB31" w:rsidR="00F62571" w:rsidRDefault="00381EFD" w:rsidP="002D076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2ADCCE5A" wp14:editId="3A18535F">
            <wp:extent cx="3452241" cy="2800731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2241" cy="280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F6C01" w14:textId="114E9884" w:rsidR="007E7B80" w:rsidRDefault="007E7B80" w:rsidP="007E7B80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Blinking_Light.ft</w:t>
      </w:r>
    </w:p>
    <w:p w14:paraId="7EE3813C" w14:textId="35D4F091" w:rsidR="00A45AE5" w:rsidRPr="006E64E7" w:rsidRDefault="00A45AE5" w:rsidP="00A45AE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Barreira do estacionamento com balcão de passagem e luz intermitente</w:t>
      </w:r>
    </w:p>
    <w:p w14:paraId="0AE2A656" w14:textId="54305D65" w:rsidR="007E7B80" w:rsidRDefault="00A45AE5" w:rsidP="007E7B8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da luz intermitente no modelo de barreira:</w:t>
      </w:r>
    </w:p>
    <w:p w14:paraId="1D1E2903" w14:textId="05F15187" w:rsidR="0014583C" w:rsidRDefault="00A45AE5" w:rsidP="00A45AE5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5D1523B" wp14:editId="51ACF515">
            <wp:extent cx="4688459" cy="2684780"/>
            <wp:effectExtent l="0" t="0" r="0" b="127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8459" cy="268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E545B" w14:textId="77777777" w:rsidR="007E3681" w:rsidRDefault="007E3681" w:rsidP="00F62571">
      <w:pPr>
        <w:rPr>
          <w:rFonts w:asciiTheme="minorBidi" w:hAnsiTheme="minorBidi" w:cstheme="minorBidi"/>
        </w:rPr>
      </w:pPr>
    </w:p>
    <w:p w14:paraId="291817B5" w14:textId="5C743DF9" w:rsidR="00323C22" w:rsidRDefault="0042548C" w:rsidP="00F6257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 </w:t>
      </w:r>
    </w:p>
    <w:p w14:paraId="1C523666" w14:textId="3D5B163D" w:rsidR="006E5EA8" w:rsidRDefault="006910B0" w:rsidP="006E5EA8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A70E944" wp14:editId="02E3B874">
            <wp:extent cx="5760085" cy="3980815"/>
            <wp:effectExtent l="0" t="0" r="0" b="63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E73CD" w14:textId="77777777" w:rsidR="0060095F" w:rsidRDefault="007E7B80" w:rsidP="001C49D0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Boom_Gate_with_Pushbutton_Switch_Lightbeam_Counter_and_Blinking_Light.ft</w:t>
      </w:r>
    </w:p>
    <w:p w14:paraId="5E0560DA" w14:textId="77777777" w:rsidR="0028105E" w:rsidRDefault="0028105E" w:rsidP="00E50910">
      <w:pPr>
        <w:pStyle w:val="berschrift2"/>
      </w:pPr>
      <w:r>
        <w:lastRenderedPageBreak/>
        <w:t>Tarefa suplementar</w:t>
      </w:r>
    </w:p>
    <w:p w14:paraId="0A99DBF6" w14:textId="77777777" w:rsidR="00A45AE5" w:rsidRPr="00142B9E" w:rsidRDefault="00A45AE5" w:rsidP="00A45AE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Barreiras para estacionamentos com controle de ocupação e luz intermitente</w:t>
      </w:r>
    </w:p>
    <w:p w14:paraId="2A08926E" w14:textId="603D87C8" w:rsidR="00323C22" w:rsidRDefault="00A45AE5" w:rsidP="003A4AD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dos atuadores e sensores:</w:t>
      </w:r>
    </w:p>
    <w:p w14:paraId="25E64CD8" w14:textId="2B404FE2" w:rsidR="00323C22" w:rsidRDefault="00A45AE5" w:rsidP="00323C22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D455E47" wp14:editId="018C122D">
            <wp:extent cx="4862449" cy="2117344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62449" cy="2117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C777F" w14:textId="727A6919" w:rsidR="00C3208A" w:rsidRDefault="0042548C" w:rsidP="006C41F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 Uma barreira (aqui a saída) é programada e iniciada como um processo simultâneo. Nesta linha, o número de vagas livres de estacionamento é aumentado em uma para cada saída. As duas rotinas intermitentes também são implementadas como roscas. </w:t>
      </w:r>
    </w:p>
    <w:p w14:paraId="5E10FF4D" w14:textId="4213A9F9" w:rsidR="00323C22" w:rsidRDefault="00AD6288" w:rsidP="006C41F8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76C8D6D" wp14:editId="6767D798">
            <wp:extent cx="5760085" cy="4257675"/>
            <wp:effectExtent l="0" t="0" r="0" b="952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90ED8" w14:textId="77777777" w:rsidR="001C49D0" w:rsidRPr="00061F76" w:rsidRDefault="001C49D0" w:rsidP="001C49D0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Carpark_Monitoring_with_two_Boom_Gates_and_Blinking_Lights.ft</w:t>
      </w:r>
    </w:p>
    <w:p w14:paraId="3F431276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lastRenderedPageBreak/>
        <w:t>Sistemas</w:t>
      </w:r>
    </w:p>
    <w:p w14:paraId="0B280C31" w14:textId="77777777" w:rsidR="0036332F" w:rsidRDefault="003128B9" w:rsidP="009D67FA">
      <w:pPr>
        <w:pStyle w:val="berschrift1"/>
      </w:pPr>
      <w:r>
        <w:t>Tarefa 3: Semáforo e luz intermitente</w:t>
      </w:r>
    </w:p>
    <w:p w14:paraId="1A6866AE" w14:textId="77777777" w:rsidR="0036332F" w:rsidRDefault="0036332F" w:rsidP="009C6B9D">
      <w:pPr>
        <w:pStyle w:val="berschrift2"/>
      </w:pPr>
      <w:r>
        <w:t>Material necessário</w:t>
      </w:r>
    </w:p>
    <w:p w14:paraId="3237E180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 </w:t>
      </w:r>
    </w:p>
    <w:p w14:paraId="24D2BF7F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 </w:t>
      </w:r>
    </w:p>
    <w:p w14:paraId="4409365D" w14:textId="77777777" w:rsidR="00C3208A" w:rsidRDefault="00C3208A" w:rsidP="00C3208A">
      <w:pPr>
        <w:pStyle w:val="berschrift2"/>
      </w:pPr>
      <w:r>
        <w:t>Informações adicionais</w:t>
      </w:r>
    </w:p>
    <w:p w14:paraId="307775B6" w14:textId="77777777" w:rsidR="00C3208A" w:rsidRDefault="00C3208A" w:rsidP="00C3208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21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sectPr w:rsidR="00C3208A" w:rsidSect="00E96821">
      <w:headerReference w:type="even" r:id="rId22"/>
      <w:headerReference w:type="default" r:id="rId23"/>
      <w:footerReference w:type="even" r:id="rId24"/>
      <w:footerReference w:type="default" r:id="rId2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FB6F76" w14:textId="77777777" w:rsidR="00F80698" w:rsidRDefault="00F80698">
      <w:r>
        <w:separator/>
      </w:r>
    </w:p>
  </w:endnote>
  <w:endnote w:type="continuationSeparator" w:id="0">
    <w:p w14:paraId="05E68AC7" w14:textId="77777777" w:rsidR="00F80698" w:rsidRDefault="00F806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94633E" w14:textId="77777777" w:rsidR="00877CEE" w:rsidRDefault="00877CEE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8105E">
      <w:t>12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A2BC15" w14:textId="77777777" w:rsidR="00877CEE" w:rsidRDefault="00877CEE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A43124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59267A" w14:textId="77777777" w:rsidR="00F80698" w:rsidRDefault="00F80698">
      <w:r>
        <w:separator/>
      </w:r>
    </w:p>
  </w:footnote>
  <w:footnote w:type="continuationSeparator" w:id="0">
    <w:p w14:paraId="32A9D28A" w14:textId="77777777" w:rsidR="00F80698" w:rsidRDefault="00F806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8FBC2A" w14:textId="77777777" w:rsidR="00877CEE" w:rsidRDefault="00877CEE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08F832F6" wp14:editId="34C7BF6A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9C6D13" w14:textId="564B030C" w:rsidR="00877CEE" w:rsidRPr="00A43124" w:rsidRDefault="007E34DE" w:rsidP="007E34DE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0246678" wp14:editId="7F7BD904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</w:t>
    </w:r>
    <w:r>
      <w:t>TXT 4.0  Conjunto Base – Nível secundário I+II</w:t>
    </w:r>
    <w:r>
      <w:tab/>
    </w:r>
    <w:r>
      <w:rPr>
        <w:noProof/>
      </w:rPr>
      <w:drawing>
        <wp:inline distT="0" distB="0" distL="0" distR="0" wp14:anchorId="4D415CF9" wp14:editId="5F98934C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40768B3"/>
    <w:multiLevelType w:val="hybridMultilevel"/>
    <w:tmpl w:val="D464BBB6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6" w:nlCheck="1" w:checkStyle="1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25E4"/>
    <w:rsid w:val="0003721F"/>
    <w:rsid w:val="0004739D"/>
    <w:rsid w:val="00047CC3"/>
    <w:rsid w:val="00051787"/>
    <w:rsid w:val="0005193D"/>
    <w:rsid w:val="00056C8E"/>
    <w:rsid w:val="00061F76"/>
    <w:rsid w:val="000656BD"/>
    <w:rsid w:val="000722C8"/>
    <w:rsid w:val="000764B6"/>
    <w:rsid w:val="000768BA"/>
    <w:rsid w:val="000800CF"/>
    <w:rsid w:val="000811A7"/>
    <w:rsid w:val="00083EE8"/>
    <w:rsid w:val="000A14B0"/>
    <w:rsid w:val="000A58E5"/>
    <w:rsid w:val="000B0025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07EF8"/>
    <w:rsid w:val="00111235"/>
    <w:rsid w:val="00115F2E"/>
    <w:rsid w:val="00123BA9"/>
    <w:rsid w:val="0012561E"/>
    <w:rsid w:val="001278F5"/>
    <w:rsid w:val="00136823"/>
    <w:rsid w:val="001418C5"/>
    <w:rsid w:val="0014583C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C49D0"/>
    <w:rsid w:val="001D1C2A"/>
    <w:rsid w:val="001D5676"/>
    <w:rsid w:val="001D69C8"/>
    <w:rsid w:val="001E3079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38B3"/>
    <w:rsid w:val="00257E93"/>
    <w:rsid w:val="0026611F"/>
    <w:rsid w:val="00271A2E"/>
    <w:rsid w:val="002738AD"/>
    <w:rsid w:val="00274DDA"/>
    <w:rsid w:val="00280D4B"/>
    <w:rsid w:val="0028105E"/>
    <w:rsid w:val="00282294"/>
    <w:rsid w:val="00285278"/>
    <w:rsid w:val="0028590F"/>
    <w:rsid w:val="002A22E6"/>
    <w:rsid w:val="002A5084"/>
    <w:rsid w:val="002A69BD"/>
    <w:rsid w:val="002B051B"/>
    <w:rsid w:val="002D0767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B9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32F"/>
    <w:rsid w:val="00363EE2"/>
    <w:rsid w:val="00381EFD"/>
    <w:rsid w:val="00383394"/>
    <w:rsid w:val="00383D6D"/>
    <w:rsid w:val="00384F22"/>
    <w:rsid w:val="003859EA"/>
    <w:rsid w:val="00385F80"/>
    <w:rsid w:val="00385FA3"/>
    <w:rsid w:val="003937D3"/>
    <w:rsid w:val="003A4AD2"/>
    <w:rsid w:val="003A705F"/>
    <w:rsid w:val="003B0332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16AF8"/>
    <w:rsid w:val="004218BA"/>
    <w:rsid w:val="0042548C"/>
    <w:rsid w:val="00433E60"/>
    <w:rsid w:val="00434525"/>
    <w:rsid w:val="00435EA1"/>
    <w:rsid w:val="004377CB"/>
    <w:rsid w:val="00442A15"/>
    <w:rsid w:val="00455455"/>
    <w:rsid w:val="00472E75"/>
    <w:rsid w:val="00476D4B"/>
    <w:rsid w:val="00482CE6"/>
    <w:rsid w:val="00494F24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F6D89"/>
    <w:rsid w:val="004F7A0B"/>
    <w:rsid w:val="00514710"/>
    <w:rsid w:val="00541261"/>
    <w:rsid w:val="00543BE7"/>
    <w:rsid w:val="00573ACB"/>
    <w:rsid w:val="00576668"/>
    <w:rsid w:val="005771A4"/>
    <w:rsid w:val="00591572"/>
    <w:rsid w:val="005940DF"/>
    <w:rsid w:val="00595245"/>
    <w:rsid w:val="005A056E"/>
    <w:rsid w:val="005A1F58"/>
    <w:rsid w:val="005A31EC"/>
    <w:rsid w:val="005A49AD"/>
    <w:rsid w:val="005A5578"/>
    <w:rsid w:val="005D2CD9"/>
    <w:rsid w:val="005E57C1"/>
    <w:rsid w:val="005F49A4"/>
    <w:rsid w:val="005F6FD5"/>
    <w:rsid w:val="005F7EED"/>
    <w:rsid w:val="0060095F"/>
    <w:rsid w:val="00604863"/>
    <w:rsid w:val="006158A5"/>
    <w:rsid w:val="00617174"/>
    <w:rsid w:val="00617BB0"/>
    <w:rsid w:val="00630867"/>
    <w:rsid w:val="00631B87"/>
    <w:rsid w:val="00632C08"/>
    <w:rsid w:val="0063355C"/>
    <w:rsid w:val="00633EF6"/>
    <w:rsid w:val="00643E62"/>
    <w:rsid w:val="006501CF"/>
    <w:rsid w:val="00657E3F"/>
    <w:rsid w:val="006618BE"/>
    <w:rsid w:val="006705D1"/>
    <w:rsid w:val="006735F3"/>
    <w:rsid w:val="006910B0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E7F1D"/>
    <w:rsid w:val="006F1E9C"/>
    <w:rsid w:val="00706578"/>
    <w:rsid w:val="00712BE5"/>
    <w:rsid w:val="00713BC0"/>
    <w:rsid w:val="00716839"/>
    <w:rsid w:val="00730B72"/>
    <w:rsid w:val="007326D0"/>
    <w:rsid w:val="00740F26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031B"/>
    <w:rsid w:val="007B2084"/>
    <w:rsid w:val="007B2DB2"/>
    <w:rsid w:val="007B3659"/>
    <w:rsid w:val="007B6235"/>
    <w:rsid w:val="007C282A"/>
    <w:rsid w:val="007D78D1"/>
    <w:rsid w:val="007D7F3D"/>
    <w:rsid w:val="007E05F7"/>
    <w:rsid w:val="007E34DE"/>
    <w:rsid w:val="007E3681"/>
    <w:rsid w:val="007E3AA1"/>
    <w:rsid w:val="007E7B80"/>
    <w:rsid w:val="007F41DA"/>
    <w:rsid w:val="00802600"/>
    <w:rsid w:val="00805C2F"/>
    <w:rsid w:val="00817D41"/>
    <w:rsid w:val="00820994"/>
    <w:rsid w:val="008333A8"/>
    <w:rsid w:val="00835C38"/>
    <w:rsid w:val="00837131"/>
    <w:rsid w:val="00842A30"/>
    <w:rsid w:val="00845F6A"/>
    <w:rsid w:val="00846456"/>
    <w:rsid w:val="00851230"/>
    <w:rsid w:val="00852E19"/>
    <w:rsid w:val="00853009"/>
    <w:rsid w:val="008608D1"/>
    <w:rsid w:val="00864063"/>
    <w:rsid w:val="00871348"/>
    <w:rsid w:val="00877CEE"/>
    <w:rsid w:val="00893D00"/>
    <w:rsid w:val="008963B8"/>
    <w:rsid w:val="00897918"/>
    <w:rsid w:val="008A4F71"/>
    <w:rsid w:val="008A620F"/>
    <w:rsid w:val="008B4844"/>
    <w:rsid w:val="008B4946"/>
    <w:rsid w:val="008B63FA"/>
    <w:rsid w:val="008C3CAB"/>
    <w:rsid w:val="008D6712"/>
    <w:rsid w:val="008E2C4A"/>
    <w:rsid w:val="008E43BD"/>
    <w:rsid w:val="008F3397"/>
    <w:rsid w:val="008F33A0"/>
    <w:rsid w:val="00906F27"/>
    <w:rsid w:val="009070DC"/>
    <w:rsid w:val="00912838"/>
    <w:rsid w:val="009202FB"/>
    <w:rsid w:val="009203DC"/>
    <w:rsid w:val="0093224F"/>
    <w:rsid w:val="00937B5D"/>
    <w:rsid w:val="00945F8D"/>
    <w:rsid w:val="00946EE1"/>
    <w:rsid w:val="00965E72"/>
    <w:rsid w:val="00981AA1"/>
    <w:rsid w:val="00981D89"/>
    <w:rsid w:val="0098265E"/>
    <w:rsid w:val="00994A3A"/>
    <w:rsid w:val="00994BF9"/>
    <w:rsid w:val="009972A6"/>
    <w:rsid w:val="009A25AA"/>
    <w:rsid w:val="009A6161"/>
    <w:rsid w:val="009C33A1"/>
    <w:rsid w:val="009C354D"/>
    <w:rsid w:val="009C52DC"/>
    <w:rsid w:val="009C68DF"/>
    <w:rsid w:val="009C6B9D"/>
    <w:rsid w:val="009C7355"/>
    <w:rsid w:val="009D4B29"/>
    <w:rsid w:val="009D67FA"/>
    <w:rsid w:val="009E6D4A"/>
    <w:rsid w:val="009F0679"/>
    <w:rsid w:val="00A00A70"/>
    <w:rsid w:val="00A15743"/>
    <w:rsid w:val="00A23D81"/>
    <w:rsid w:val="00A304DD"/>
    <w:rsid w:val="00A30A31"/>
    <w:rsid w:val="00A33BF2"/>
    <w:rsid w:val="00A37375"/>
    <w:rsid w:val="00A43124"/>
    <w:rsid w:val="00A45AE5"/>
    <w:rsid w:val="00A53FC0"/>
    <w:rsid w:val="00A56BA7"/>
    <w:rsid w:val="00A6360F"/>
    <w:rsid w:val="00A65482"/>
    <w:rsid w:val="00A655F1"/>
    <w:rsid w:val="00A7178B"/>
    <w:rsid w:val="00A77C0C"/>
    <w:rsid w:val="00A8531E"/>
    <w:rsid w:val="00A86796"/>
    <w:rsid w:val="00A90946"/>
    <w:rsid w:val="00A90C0A"/>
    <w:rsid w:val="00AA1A82"/>
    <w:rsid w:val="00AB189E"/>
    <w:rsid w:val="00AC0D20"/>
    <w:rsid w:val="00AC3F29"/>
    <w:rsid w:val="00AC5E5A"/>
    <w:rsid w:val="00AC6B0C"/>
    <w:rsid w:val="00AD5E38"/>
    <w:rsid w:val="00AD6288"/>
    <w:rsid w:val="00AE0F63"/>
    <w:rsid w:val="00AE3041"/>
    <w:rsid w:val="00AE7717"/>
    <w:rsid w:val="00AF0DA6"/>
    <w:rsid w:val="00AF1AA7"/>
    <w:rsid w:val="00AF1FD5"/>
    <w:rsid w:val="00AF3FBE"/>
    <w:rsid w:val="00AF649B"/>
    <w:rsid w:val="00B003D5"/>
    <w:rsid w:val="00B07DDD"/>
    <w:rsid w:val="00B101CA"/>
    <w:rsid w:val="00B13727"/>
    <w:rsid w:val="00B22634"/>
    <w:rsid w:val="00B27E9E"/>
    <w:rsid w:val="00B344E0"/>
    <w:rsid w:val="00B3559F"/>
    <w:rsid w:val="00B45931"/>
    <w:rsid w:val="00B479B8"/>
    <w:rsid w:val="00B47FAB"/>
    <w:rsid w:val="00B501D5"/>
    <w:rsid w:val="00B50EDC"/>
    <w:rsid w:val="00B51A52"/>
    <w:rsid w:val="00B57EE0"/>
    <w:rsid w:val="00B61D2A"/>
    <w:rsid w:val="00B658A1"/>
    <w:rsid w:val="00B65E65"/>
    <w:rsid w:val="00B71294"/>
    <w:rsid w:val="00B76AD1"/>
    <w:rsid w:val="00B820A9"/>
    <w:rsid w:val="00B92265"/>
    <w:rsid w:val="00B93F9E"/>
    <w:rsid w:val="00B94AF4"/>
    <w:rsid w:val="00BA3B22"/>
    <w:rsid w:val="00BB3A6C"/>
    <w:rsid w:val="00BC6850"/>
    <w:rsid w:val="00BD239F"/>
    <w:rsid w:val="00BD27A4"/>
    <w:rsid w:val="00BD40EC"/>
    <w:rsid w:val="00BF2997"/>
    <w:rsid w:val="00BF56BF"/>
    <w:rsid w:val="00BF665D"/>
    <w:rsid w:val="00C03CEB"/>
    <w:rsid w:val="00C17CA0"/>
    <w:rsid w:val="00C3208A"/>
    <w:rsid w:val="00C35FA3"/>
    <w:rsid w:val="00C51E9C"/>
    <w:rsid w:val="00C53DC4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2C4F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31E7"/>
    <w:rsid w:val="00CF5EF7"/>
    <w:rsid w:val="00CF6149"/>
    <w:rsid w:val="00D01E7E"/>
    <w:rsid w:val="00D07A14"/>
    <w:rsid w:val="00D247B8"/>
    <w:rsid w:val="00D462A8"/>
    <w:rsid w:val="00D6676D"/>
    <w:rsid w:val="00D805C6"/>
    <w:rsid w:val="00D83D7F"/>
    <w:rsid w:val="00D85B1D"/>
    <w:rsid w:val="00D8647C"/>
    <w:rsid w:val="00D86A62"/>
    <w:rsid w:val="00D94C19"/>
    <w:rsid w:val="00D9536D"/>
    <w:rsid w:val="00DA0436"/>
    <w:rsid w:val="00DA5B0E"/>
    <w:rsid w:val="00DB1666"/>
    <w:rsid w:val="00DB19D8"/>
    <w:rsid w:val="00DB6DFB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43A9"/>
    <w:rsid w:val="00E1562C"/>
    <w:rsid w:val="00E1735C"/>
    <w:rsid w:val="00E173E1"/>
    <w:rsid w:val="00E21D5A"/>
    <w:rsid w:val="00E43C39"/>
    <w:rsid w:val="00E50910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D4ED4"/>
    <w:rsid w:val="00EE586D"/>
    <w:rsid w:val="00EF01A7"/>
    <w:rsid w:val="00EF323F"/>
    <w:rsid w:val="00EF447C"/>
    <w:rsid w:val="00EF6673"/>
    <w:rsid w:val="00F3018F"/>
    <w:rsid w:val="00F3420A"/>
    <w:rsid w:val="00F3608F"/>
    <w:rsid w:val="00F40987"/>
    <w:rsid w:val="00F40AB1"/>
    <w:rsid w:val="00F42642"/>
    <w:rsid w:val="00F55307"/>
    <w:rsid w:val="00F55FDE"/>
    <w:rsid w:val="00F57954"/>
    <w:rsid w:val="00F62571"/>
    <w:rsid w:val="00F62E7D"/>
    <w:rsid w:val="00F63B09"/>
    <w:rsid w:val="00F64A14"/>
    <w:rsid w:val="00F66B5F"/>
    <w:rsid w:val="00F70A51"/>
    <w:rsid w:val="00F7267E"/>
    <w:rsid w:val="00F7716E"/>
    <w:rsid w:val="00F80698"/>
    <w:rsid w:val="00F96926"/>
    <w:rsid w:val="00FB0D10"/>
    <w:rsid w:val="00FB23E2"/>
    <w:rsid w:val="00FB3B4F"/>
    <w:rsid w:val="00FB4130"/>
    <w:rsid w:val="00FB51B5"/>
    <w:rsid w:val="00FB7830"/>
    <w:rsid w:val="00FC135F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27E6312B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s://www.diagrammeditor.de/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D31C423-A77C-4878-A5AB-4598A6D45B4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e047a197-46ab-4299-92cd-ec119e6fe81f"/>
    <ds:schemaRef ds:uri="ea79bf52-7098-41fc-8881-a3872bd99c43"/>
    <ds:schemaRef ds:uri="http://www.w3.org/XML/1998/namespace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7</Pages>
  <Words>300</Words>
  <Characters>2105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2401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3</cp:revision>
  <cp:lastPrinted>2021-05-26T15:53:00Z</cp:lastPrinted>
  <dcterms:created xsi:type="dcterms:W3CDTF">2021-09-10T11:06:00Z</dcterms:created>
  <dcterms:modified xsi:type="dcterms:W3CDTF">2021-10-08T14:28:00Z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